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C0BB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STAREJŠE DEKLICE 1</w:t>
      </w:r>
      <w:r w:rsidRPr="00A46DDB">
        <w:rPr>
          <w:rFonts w:ascii="Tahoma" w:hAnsi="Tahoma" w:cs="Tahoma"/>
          <w:color w:val="333333"/>
          <w:sz w:val="20"/>
          <w:szCs w:val="20"/>
        </w:rPr>
        <w:t>, začetek priprav na novo sezono bo 12.8.2024.</w:t>
      </w:r>
    </w:p>
    <w:p w14:paraId="546A8D79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Trenažna dvorana: OŠ Fran Erjavec</w:t>
      </w:r>
    </w:p>
    <w:p w14:paraId="1D030B8A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Trener: Ivan Markič, kontakt: 040 618 760   </w:t>
      </w:r>
    </w:p>
    <w:p w14:paraId="6E8EE35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 xml:space="preserve">URNIK </w:t>
      </w:r>
    </w:p>
    <w:p w14:paraId="262472BC" w14:textId="51FCE94C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PON 18.30 - 20.30 </w:t>
      </w:r>
    </w:p>
    <w:p w14:paraId="7F4D3700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TOR 16.30 - 18.30 </w:t>
      </w:r>
    </w:p>
    <w:p w14:paraId="5C113FBD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ČET 16.00 - 18.00 </w:t>
      </w:r>
    </w:p>
    <w:p w14:paraId="1F032CB6" w14:textId="4770F30C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PET 16.30 - 18.30   </w:t>
      </w:r>
    </w:p>
    <w:p w14:paraId="39E02309" w14:textId="77777777" w:rsidR="00394FBD" w:rsidRPr="00A46DDB" w:rsidRDefault="00394FBD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1D51002A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STAREJŠE DEKLICE 2</w:t>
      </w:r>
      <w:r w:rsidRPr="00A46DDB">
        <w:rPr>
          <w:rFonts w:ascii="Tahoma" w:hAnsi="Tahoma" w:cs="Tahoma"/>
          <w:color w:val="333333"/>
          <w:sz w:val="20"/>
          <w:szCs w:val="20"/>
        </w:rPr>
        <w:t xml:space="preserve">, začetek priprav na novo sezono bo 19.8.2024.   </w:t>
      </w:r>
    </w:p>
    <w:p w14:paraId="157E96E9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Trenažna dvorana: OŠ Fran Erjavec, OŠ Solkan   </w:t>
      </w:r>
    </w:p>
    <w:p w14:paraId="4CBFB9C0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Trener: Branka Kuk, kontakt: 040 837 136   </w:t>
      </w:r>
    </w:p>
    <w:p w14:paraId="7E0D3E99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 xml:space="preserve">URNIK </w:t>
      </w:r>
    </w:p>
    <w:p w14:paraId="4E3E3002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PON 16.30 - 18.30  Dvorana Fran Erjavec </w:t>
      </w:r>
    </w:p>
    <w:p w14:paraId="093BBC96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SRE 16.00 - 18.00  Dvorana Fran Erjavec </w:t>
      </w:r>
    </w:p>
    <w:p w14:paraId="4E2047D7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ČET 17.00 - 19.00  Dvorana OŠ Solkan </w:t>
      </w:r>
    </w:p>
    <w:p w14:paraId="6CCF376E" w14:textId="53BE7F23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PET 16.00 - 18.00  Dvorana OŠ Solkan     </w:t>
      </w:r>
    </w:p>
    <w:p w14:paraId="115D843B" w14:textId="77777777" w:rsidR="00394FBD" w:rsidRPr="00A46DDB" w:rsidRDefault="00394FBD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6642B6A0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STAREJŠE DEKLICE 3</w:t>
      </w:r>
      <w:r w:rsidRPr="00A46DDB">
        <w:rPr>
          <w:rFonts w:ascii="Tahoma" w:hAnsi="Tahoma" w:cs="Tahoma"/>
          <w:color w:val="333333"/>
          <w:sz w:val="20"/>
          <w:szCs w:val="20"/>
        </w:rPr>
        <w:t>, začetek priprav na novo sezono bo 4.9.2024.    </w:t>
      </w:r>
    </w:p>
    <w:p w14:paraId="46F63C1F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Trenažna dvorana: OŠ Solkan, TŠČ Nova Gorica   </w:t>
      </w:r>
    </w:p>
    <w:p w14:paraId="5000A971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Trener: Sebastjan Mavrič, kontakt: 040 362 808   </w:t>
      </w:r>
    </w:p>
    <w:p w14:paraId="47A0B6FB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>URNIK </w:t>
      </w:r>
    </w:p>
    <w:p w14:paraId="258330E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PON 17.00 - 19.00  OŠ SOLKAN </w:t>
      </w:r>
    </w:p>
    <w:p w14:paraId="7DD8D919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SRE 16.00 - 18.00  OŠ SOLKAN</w:t>
      </w:r>
    </w:p>
    <w:p w14:paraId="731FB706" w14:textId="77777777" w:rsid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PET 17.00 - 19.00   TŠC NOVA GORICA     </w:t>
      </w:r>
    </w:p>
    <w:p w14:paraId="142FD7ED" w14:textId="1B464DB4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lastRenderedPageBreak/>
        <w:t>Skupina </w:t>
      </w: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MINI ODBOJKA</w:t>
      </w:r>
      <w:r w:rsidRPr="00A46DDB">
        <w:rPr>
          <w:rFonts w:ascii="Tahoma" w:hAnsi="Tahoma" w:cs="Tahoma"/>
          <w:color w:val="333333"/>
          <w:sz w:val="20"/>
          <w:szCs w:val="20"/>
        </w:rPr>
        <w:t>, začetek priprav na novo sezono bo </w:t>
      </w: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3.9.2024</w:t>
      </w:r>
      <w:r w:rsidRPr="00A46DDB">
        <w:rPr>
          <w:rFonts w:ascii="Tahoma" w:hAnsi="Tahoma" w:cs="Tahoma"/>
          <w:color w:val="333333"/>
          <w:sz w:val="20"/>
          <w:szCs w:val="20"/>
        </w:rPr>
        <w:t xml:space="preserve">.   </w:t>
      </w:r>
    </w:p>
    <w:p w14:paraId="6DA506E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Trenažna dvorana: OŠ Fran Erjavec</w:t>
      </w:r>
    </w:p>
    <w:p w14:paraId="76BFA5BE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Trener: Sebastjan Mavrič, kontakt: 040 362 808   </w:t>
      </w:r>
    </w:p>
    <w:p w14:paraId="7E89A255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 xml:space="preserve">URNIK </w:t>
      </w:r>
    </w:p>
    <w:p w14:paraId="72F36102" w14:textId="622347E2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PON 15.00 - 16.30 </w:t>
      </w:r>
    </w:p>
    <w:p w14:paraId="34A2BC6C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TOR 15.00 - 16.30 </w:t>
      </w:r>
    </w:p>
    <w:p w14:paraId="16C24FEC" w14:textId="7DDD7A1E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PET 15.00 - 16.30  </w:t>
      </w:r>
    </w:p>
    <w:p w14:paraId="3780D8F7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3D2F4ADC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Skupino </w:t>
      </w: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MALA ODBOJKA</w:t>
      </w:r>
      <w:r w:rsidRPr="00A46DDB">
        <w:rPr>
          <w:rFonts w:ascii="Tahoma" w:hAnsi="Tahoma" w:cs="Tahoma"/>
          <w:color w:val="333333"/>
          <w:sz w:val="20"/>
          <w:szCs w:val="20"/>
        </w:rPr>
        <w:t xml:space="preserve"> bodo vodili trenerji Sebastjan Mavrič, Israel Dos Santos, Rok Knafelc in Matija Horvat, začetek priprav na novo sezono bo 5.9.2024.   </w:t>
      </w:r>
    </w:p>
    <w:p w14:paraId="54A9B3CF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Trenažna dvorana: TŠC NOVA GORICA</w:t>
      </w:r>
    </w:p>
    <w:p w14:paraId="4FDB3882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Vodja trenerjev: Sebastjan Mavrič, kontakt: 040 362 808   </w:t>
      </w:r>
    </w:p>
    <w:p w14:paraId="148486A1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>URNIK </w:t>
      </w:r>
    </w:p>
    <w:p w14:paraId="5C69AC31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PON 15.00 - 17.00 </w:t>
      </w:r>
    </w:p>
    <w:p w14:paraId="5C7DC72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ČET 15.00 - 17.00 </w:t>
      </w:r>
    </w:p>
    <w:p w14:paraId="65105977" w14:textId="5CFFCD8F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PET 15.00 - 17.00  </w:t>
      </w:r>
    </w:p>
    <w:p w14:paraId="3F450CFC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31FD362F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KADETINJE 1</w:t>
      </w:r>
      <w:r w:rsidRPr="00A46DDB">
        <w:rPr>
          <w:rFonts w:ascii="Tahoma" w:hAnsi="Tahoma" w:cs="Tahoma"/>
          <w:color w:val="333333"/>
          <w:sz w:val="20"/>
          <w:szCs w:val="20"/>
        </w:rPr>
        <w:t>, začetek priprav na novo sezono bo </w:t>
      </w: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t>12.8.2024</w:t>
      </w:r>
      <w:r w:rsidRPr="00A46DDB">
        <w:rPr>
          <w:rFonts w:ascii="Tahoma" w:hAnsi="Tahoma" w:cs="Tahoma"/>
          <w:color w:val="333333"/>
          <w:sz w:val="20"/>
          <w:szCs w:val="20"/>
        </w:rPr>
        <w:t xml:space="preserve">.   </w:t>
      </w:r>
    </w:p>
    <w:p w14:paraId="69F3BE70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Trenažna dvorana: OŠ Fran Erjavec</w:t>
      </w:r>
    </w:p>
    <w:p w14:paraId="44264BB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Trener: Jernej Smrekar, kontakt: 041 274 206   </w:t>
      </w:r>
    </w:p>
    <w:p w14:paraId="34EF4E84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 xml:space="preserve">URNIK </w:t>
      </w:r>
    </w:p>
    <w:p w14:paraId="39B6F754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PON 17.30 - 19.30 </w:t>
      </w:r>
    </w:p>
    <w:p w14:paraId="6609CA1A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TOR 18.30 - 20.30 </w:t>
      </w:r>
    </w:p>
    <w:p w14:paraId="7DA2F94C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SRE 18.00 - 20.00 </w:t>
      </w:r>
    </w:p>
    <w:p w14:paraId="4CB8B596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ČET 18.00 - 20.00 </w:t>
      </w:r>
    </w:p>
    <w:p w14:paraId="4546693D" w14:textId="02C5B7F2" w:rsidR="00394FBD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PET 18.30 - 20.30   </w:t>
      </w:r>
    </w:p>
    <w:p w14:paraId="24A4B7D5" w14:textId="0E32933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Style w:val="Strong"/>
          <w:rFonts w:ascii="Tahoma" w:eastAsiaTheme="majorEastAsia" w:hAnsi="Tahoma" w:cs="Tahoma"/>
          <w:color w:val="333333"/>
          <w:sz w:val="20"/>
          <w:szCs w:val="20"/>
        </w:rPr>
        <w:lastRenderedPageBreak/>
        <w:t>KADETINJE 2</w:t>
      </w:r>
      <w:r w:rsidRPr="00A46DDB">
        <w:rPr>
          <w:rFonts w:ascii="Tahoma" w:hAnsi="Tahoma" w:cs="Tahoma"/>
          <w:color w:val="333333"/>
          <w:sz w:val="20"/>
          <w:szCs w:val="20"/>
        </w:rPr>
        <w:t xml:space="preserve">, začetek priprav na novo sezono bo 3.9.2024.   </w:t>
      </w:r>
    </w:p>
    <w:p w14:paraId="6DE4CE04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Trenažna dvorana: OŠ Solkan</w:t>
      </w:r>
    </w:p>
    <w:p w14:paraId="5A0137C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Trener: Israel Dos Santos, kontakt: 030 349 895   </w:t>
      </w:r>
    </w:p>
    <w:p w14:paraId="6EA2D038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b/>
          <w:bCs/>
          <w:color w:val="333333"/>
          <w:sz w:val="20"/>
          <w:szCs w:val="20"/>
        </w:rPr>
      </w:pPr>
      <w:r w:rsidRPr="00A46DDB">
        <w:rPr>
          <w:rFonts w:ascii="Tahoma" w:hAnsi="Tahoma" w:cs="Tahoma"/>
          <w:b/>
          <w:bCs/>
          <w:color w:val="333333"/>
          <w:sz w:val="20"/>
          <w:szCs w:val="20"/>
        </w:rPr>
        <w:t>URNIK </w:t>
      </w:r>
    </w:p>
    <w:p w14:paraId="5F3E7AF3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TOR 17.00 - 19.00 </w:t>
      </w:r>
    </w:p>
    <w:p w14:paraId="3E959BE0" w14:textId="77777777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 xml:space="preserve">SRE 18.00 - 20.00 </w:t>
      </w:r>
    </w:p>
    <w:p w14:paraId="571008D2" w14:textId="7AFFB37C" w:rsidR="004C14D7" w:rsidRPr="00A46DDB" w:rsidRDefault="004C14D7" w:rsidP="00AA0086">
      <w:pPr>
        <w:pStyle w:val="NormalWeb"/>
        <w:spacing w:line="276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A46DDB">
        <w:rPr>
          <w:rFonts w:ascii="Tahoma" w:hAnsi="Tahoma" w:cs="Tahoma"/>
          <w:color w:val="333333"/>
          <w:sz w:val="20"/>
          <w:szCs w:val="20"/>
        </w:rPr>
        <w:t>PET 18.00 - 20.00    </w:t>
      </w:r>
    </w:p>
    <w:p w14:paraId="78BFEC5C" w14:textId="77777777" w:rsidR="004309F0" w:rsidRPr="00A46DDB" w:rsidRDefault="004309F0" w:rsidP="00AA008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4309F0" w:rsidRPr="00A4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D7"/>
    <w:rsid w:val="001D3316"/>
    <w:rsid w:val="00394FBD"/>
    <w:rsid w:val="004309F0"/>
    <w:rsid w:val="004C14D7"/>
    <w:rsid w:val="00584FF0"/>
    <w:rsid w:val="007A06A2"/>
    <w:rsid w:val="008C5CA5"/>
    <w:rsid w:val="00A46DDB"/>
    <w:rsid w:val="00AA0086"/>
    <w:rsid w:val="00B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8EB3"/>
  <w15:chartTrackingRefBased/>
  <w15:docId w15:val="{0512DE2A-1BD9-465D-BC9F-45945830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4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4C1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BC51DCC8B0842A1F4D50886A324A1" ma:contentTypeVersion="15" ma:contentTypeDescription="Create a new document." ma:contentTypeScope="" ma:versionID="d74e8eeb12f809bd6caba42e6ce16fff">
  <xsd:schema xmlns:xsd="http://www.w3.org/2001/XMLSchema" xmlns:xs="http://www.w3.org/2001/XMLSchema" xmlns:p="http://schemas.microsoft.com/office/2006/metadata/properties" xmlns:ns3="83d3bfae-c9e8-4d8e-9f08-bc67916ea65c" targetNamespace="http://schemas.microsoft.com/office/2006/metadata/properties" ma:root="true" ma:fieldsID="a9b51e826632ca6bbc405b262fa635bf" ns3:_="">
    <xsd:import namespace="83d3bfae-c9e8-4d8e-9f08-bc67916ea65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bfae-c9e8-4d8e-9f08-bc67916ea65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3d3bfae-c9e8-4d8e-9f08-bc67916ea65c" xsi:nil="true"/>
    <_activity xmlns="83d3bfae-c9e8-4d8e-9f08-bc67916ea65c" xsi:nil="true"/>
    <MigrationWizIdVersion xmlns="83d3bfae-c9e8-4d8e-9f08-bc67916ea65c" xsi:nil="true"/>
    <MigrationWizIdPermissions xmlns="83d3bfae-c9e8-4d8e-9f08-bc67916ea65c" xsi:nil="true"/>
  </documentManagement>
</p:properties>
</file>

<file path=customXml/itemProps1.xml><?xml version="1.0" encoding="utf-8"?>
<ds:datastoreItem xmlns:ds="http://schemas.openxmlformats.org/officeDocument/2006/customXml" ds:itemID="{DB54168D-6A9F-40B2-9459-6FEDB292E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3bfae-c9e8-4d8e-9f08-bc67916ea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08D46-D0B8-4318-8E4A-021BF833F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FB43C-21E1-472A-8C37-C6893432DCA7}">
  <ds:schemaRefs>
    <ds:schemaRef ds:uri="http://schemas.microsoft.com/office/2006/metadata/properties"/>
    <ds:schemaRef ds:uri="http://schemas.microsoft.com/office/infopath/2007/PartnerControls"/>
    <ds:schemaRef ds:uri="83d3bfae-c9e8-4d8e-9f08-bc67916ea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Mihalic</dc:creator>
  <cp:keywords/>
  <dc:description/>
  <cp:lastModifiedBy>Nina Mihalic</cp:lastModifiedBy>
  <cp:revision>5</cp:revision>
  <dcterms:created xsi:type="dcterms:W3CDTF">2024-06-30T09:31:00Z</dcterms:created>
  <dcterms:modified xsi:type="dcterms:W3CDTF">2024-06-30T09:53:00Z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0x010100A5ABC51DCC8B0842A1F4D50886A324A1</vt:lpwstr>
  </property>
</Properties>
</file>